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0F" w:rsidRPr="001A1F0F" w:rsidRDefault="001A1F0F" w:rsidP="001A1F0F">
      <w:pPr>
        <w:spacing w:before="450" w:after="225" w:line="480" w:lineRule="atLeast"/>
        <w:outlineLvl w:val="3"/>
        <w:rPr>
          <w:rFonts w:ascii="Source Sans Pro" w:eastAsia="Times New Roman" w:hAnsi="Source Sans Pro" w:cs="Times New Roman"/>
          <w:b/>
          <w:bCs/>
          <w:color w:val="343536"/>
          <w:sz w:val="42"/>
          <w:szCs w:val="42"/>
        </w:rPr>
      </w:pPr>
      <w:r w:rsidRPr="001A1F0F">
        <w:rPr>
          <w:rFonts w:ascii="Source Sans Pro" w:eastAsia="Times New Roman" w:hAnsi="Source Sans Pro" w:cs="Times New Roman"/>
          <w:b/>
          <w:bCs/>
          <w:color w:val="343536"/>
          <w:sz w:val="42"/>
          <w:szCs w:val="42"/>
        </w:rPr>
        <w:t>How to use the incentive spirometer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Sit on the edge of your bed if possible, or sit up as far as you can in bed.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Hold the incentive spirometer in an upright position.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Place the mouthpiece in your mouth and seal your lips tightly around it.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b/>
          <w:bCs/>
          <w:color w:val="343536"/>
          <w:sz w:val="29"/>
          <w:szCs w:val="29"/>
        </w:rPr>
        <w:t>Breathe in slowly</w:t>
      </w: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 xml:space="preserve"> and as deeply as possible. Notice the yellow piston rising toward the top of the column. The yellow indicator should reach the blue outlined area.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Hold your breath as long as possible (at least for 5 seconds). Then exhale slowly and allow the piston to fall to the bottom of the column.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b/>
          <w:bCs/>
          <w:color w:val="343536"/>
          <w:sz w:val="29"/>
          <w:szCs w:val="29"/>
        </w:rPr>
        <w:t>Rest for a few seconds</w:t>
      </w: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 xml:space="preserve"> and repeat steps one to five at least 10 times every hour.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Position the yellow indicator on the left side of the spirometer to show your best effort. Use the indicator as a goal to work toward during each slow deep breath.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After each set of 10 deep breaths, cough to be sure your lungs are clear. If you have an incision, support your incision when coughing by placing a pillow firmly against it.</w:t>
      </w:r>
    </w:p>
    <w:p w:rsidR="001A1F0F" w:rsidRPr="001A1F0F" w:rsidRDefault="001A1F0F" w:rsidP="001A1F0F">
      <w:pPr>
        <w:numPr>
          <w:ilvl w:val="0"/>
          <w:numId w:val="1"/>
        </w:num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color w:val="343536"/>
          <w:sz w:val="29"/>
          <w:szCs w:val="29"/>
        </w:rPr>
        <w:t>Once you are able to get out of bed safely, take frequent walks and practice coughing. You may stop using the incentive spirometer unless otherwise instructed by your healthcare provider.</w:t>
      </w:r>
    </w:p>
    <w:p w:rsidR="001A1F0F" w:rsidRPr="001A1F0F" w:rsidRDefault="001A1F0F" w:rsidP="001A1F0F">
      <w:pPr>
        <w:spacing w:before="100" w:beforeAutospacing="1" w:after="100" w:afterAutospacing="1" w:line="393" w:lineRule="atLeast"/>
        <w:rPr>
          <w:rFonts w:ascii="Source Sans Pro" w:eastAsia="Times New Roman" w:hAnsi="Source Sans Pro" w:cs="Times New Roman"/>
          <w:color w:val="343536"/>
          <w:sz w:val="29"/>
          <w:szCs w:val="29"/>
        </w:rPr>
      </w:pPr>
      <w:r w:rsidRPr="001A1F0F">
        <w:rPr>
          <w:rFonts w:ascii="Source Sans Pro" w:eastAsia="Times New Roman" w:hAnsi="Source Sans Pro" w:cs="Times New Roman"/>
          <w:noProof/>
          <w:color w:val="343536"/>
          <w:sz w:val="29"/>
          <w:szCs w:val="29"/>
        </w:rPr>
        <w:drawing>
          <wp:inline distT="0" distB="0" distL="0" distR="0" wp14:anchorId="26622865" wp14:editId="7A3C362D">
            <wp:extent cx="3810000" cy="2190750"/>
            <wp:effectExtent l="0" t="0" r="0" b="0"/>
            <wp:docPr id="1" name="Picture 1" descr="Incentive Spi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ntive Spirome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C4" w:rsidRDefault="003954C4"/>
    <w:sectPr w:rsidR="0039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215"/>
    <w:multiLevelType w:val="multilevel"/>
    <w:tmpl w:val="E440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0F"/>
    <w:rsid w:val="001A1F0F"/>
    <w:rsid w:val="003954C4"/>
    <w:rsid w:val="0052190F"/>
    <w:rsid w:val="00A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62D4-F6E2-4756-AC6A-3D86D08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20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Hojnacki, Mary</dc:creator>
  <cp:keywords/>
  <dc:description/>
  <cp:lastModifiedBy>Hojnacki, Mary</cp:lastModifiedBy>
  <cp:revision>2</cp:revision>
  <cp:lastPrinted>2022-07-06T14:04:00Z</cp:lastPrinted>
  <dcterms:created xsi:type="dcterms:W3CDTF">2021-08-03T18:01:00Z</dcterms:created>
  <dcterms:modified xsi:type="dcterms:W3CDTF">2022-07-06T14:05:00Z</dcterms:modified>
</cp:coreProperties>
</file>